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24" w:rsidRPr="00B80D51" w:rsidRDefault="00B80D51" w:rsidP="00B451DF">
      <w:pPr>
        <w:rPr>
          <w:sz w:val="20"/>
          <w:szCs w:val="16"/>
        </w:rPr>
      </w:pPr>
      <w:r w:rsidRPr="009F55C2">
        <w:rPr>
          <w:b/>
          <w:sz w:val="28"/>
          <w:szCs w:val="28"/>
        </w:rPr>
        <w:t>Canon</w:t>
      </w:r>
      <w:r w:rsidR="00B451DF" w:rsidRPr="009F55C2">
        <w:rPr>
          <w:b/>
          <w:sz w:val="28"/>
          <w:szCs w:val="28"/>
        </w:rPr>
        <w:t xml:space="preserve"> 24 §1.</w:t>
      </w:r>
      <w:r w:rsidR="00B451DF" w:rsidRPr="00B80D51">
        <w:rPr>
          <w:sz w:val="20"/>
          <w:szCs w:val="16"/>
        </w:rPr>
        <w:t xml:space="preserve"> </w:t>
      </w:r>
      <w:r w:rsidR="00B451DF" w:rsidRPr="0020482D">
        <w:rPr>
          <w:b/>
          <w:sz w:val="20"/>
          <w:szCs w:val="16"/>
        </w:rPr>
        <w:t>No custom</w:t>
      </w:r>
      <w:r w:rsidR="00B451DF" w:rsidRPr="00B80D51">
        <w:rPr>
          <w:sz w:val="20"/>
          <w:szCs w:val="16"/>
        </w:rPr>
        <w:t xml:space="preserve"> which is </w:t>
      </w:r>
      <w:r w:rsidR="00B451DF" w:rsidRPr="00B80D51">
        <w:rPr>
          <w:b/>
          <w:sz w:val="20"/>
          <w:szCs w:val="16"/>
        </w:rPr>
        <w:t>contrary to divine law</w:t>
      </w:r>
      <w:r w:rsidR="00B451DF" w:rsidRPr="00B80D51">
        <w:rPr>
          <w:sz w:val="20"/>
          <w:szCs w:val="16"/>
        </w:rPr>
        <w:t xml:space="preserve"> can obtain the </w:t>
      </w:r>
      <w:r w:rsidR="00B451DF" w:rsidRPr="00B80D51">
        <w:rPr>
          <w:b/>
          <w:sz w:val="20"/>
          <w:szCs w:val="16"/>
        </w:rPr>
        <w:t xml:space="preserve">force of </w:t>
      </w:r>
      <w:bookmarkStart w:id="0" w:name="_GoBack"/>
      <w:bookmarkEnd w:id="0"/>
      <w:r w:rsidR="00B451DF" w:rsidRPr="00B80D51">
        <w:rPr>
          <w:b/>
          <w:sz w:val="20"/>
          <w:szCs w:val="16"/>
        </w:rPr>
        <w:t>law. §2.</w:t>
      </w:r>
      <w:r w:rsidR="00B451DF" w:rsidRPr="00B80D51">
        <w:rPr>
          <w:sz w:val="20"/>
          <w:szCs w:val="16"/>
        </w:rPr>
        <w:t xml:space="preserve"> A custom contrary to or </w:t>
      </w:r>
      <w:r w:rsidR="00B451DF" w:rsidRPr="00EB3840">
        <w:rPr>
          <w:b/>
        </w:rPr>
        <w:t>beyond canon law</w:t>
      </w:r>
      <w:r w:rsidR="00B451DF" w:rsidRPr="00B80D51">
        <w:rPr>
          <w:sz w:val="20"/>
          <w:szCs w:val="16"/>
        </w:rPr>
        <w:t xml:space="preserve"> </w:t>
      </w:r>
      <w:r w:rsidR="00B451DF" w:rsidRPr="00EB3840">
        <w:rPr>
          <w:b/>
          <w:sz w:val="24"/>
          <w:szCs w:val="24"/>
        </w:rPr>
        <w:t>(</w:t>
      </w:r>
      <w:proofErr w:type="spellStart"/>
      <w:r w:rsidR="00B451DF" w:rsidRPr="00EB3840">
        <w:rPr>
          <w:b/>
          <w:sz w:val="24"/>
          <w:szCs w:val="24"/>
        </w:rPr>
        <w:t>praeter</w:t>
      </w:r>
      <w:proofErr w:type="spellEnd"/>
      <w:r w:rsidR="00B451DF" w:rsidRPr="00EB3840">
        <w:rPr>
          <w:b/>
          <w:sz w:val="24"/>
          <w:szCs w:val="24"/>
        </w:rPr>
        <w:t xml:space="preserve"> </w:t>
      </w:r>
      <w:proofErr w:type="spellStart"/>
      <w:r w:rsidR="00B451DF" w:rsidRPr="00EB3840">
        <w:rPr>
          <w:b/>
          <w:sz w:val="24"/>
          <w:szCs w:val="24"/>
        </w:rPr>
        <w:t>ius</w:t>
      </w:r>
      <w:proofErr w:type="spellEnd"/>
      <w:r w:rsidR="00B451DF" w:rsidRPr="00EB3840">
        <w:rPr>
          <w:b/>
          <w:sz w:val="24"/>
          <w:szCs w:val="24"/>
        </w:rPr>
        <w:t xml:space="preserve"> </w:t>
      </w:r>
      <w:proofErr w:type="spellStart"/>
      <w:r w:rsidR="00B451DF" w:rsidRPr="00EB3840">
        <w:rPr>
          <w:b/>
          <w:sz w:val="24"/>
          <w:szCs w:val="24"/>
        </w:rPr>
        <w:t>canonicum</w:t>
      </w:r>
      <w:proofErr w:type="spellEnd"/>
      <w:r w:rsidR="00B451DF" w:rsidRPr="00EB3840">
        <w:rPr>
          <w:b/>
          <w:sz w:val="24"/>
          <w:szCs w:val="24"/>
        </w:rPr>
        <w:t xml:space="preserve">) </w:t>
      </w:r>
      <w:r w:rsidR="00B451DF" w:rsidRPr="00B80D51">
        <w:rPr>
          <w:b/>
          <w:sz w:val="20"/>
          <w:szCs w:val="16"/>
        </w:rPr>
        <w:t>cannot obtain the force of law</w:t>
      </w:r>
      <w:r w:rsidR="00B451DF" w:rsidRPr="00B80D51">
        <w:rPr>
          <w:sz w:val="20"/>
          <w:szCs w:val="16"/>
        </w:rPr>
        <w:t xml:space="preserve"> unless it is </w:t>
      </w:r>
      <w:r w:rsidR="00B451DF" w:rsidRPr="00B80D51">
        <w:rPr>
          <w:b/>
          <w:sz w:val="20"/>
          <w:szCs w:val="16"/>
        </w:rPr>
        <w:t>reasonable;</w:t>
      </w:r>
      <w:r w:rsidR="00B451DF" w:rsidRPr="00B80D51">
        <w:rPr>
          <w:sz w:val="20"/>
          <w:szCs w:val="16"/>
        </w:rPr>
        <w:t xml:space="preserve"> a custom which is </w:t>
      </w:r>
      <w:r w:rsidR="00B451DF" w:rsidRPr="00B80D51">
        <w:rPr>
          <w:b/>
          <w:sz w:val="20"/>
          <w:szCs w:val="16"/>
        </w:rPr>
        <w:t>expressly *reprobated*</w:t>
      </w:r>
      <w:r w:rsidR="00B451DF" w:rsidRPr="00B80D51">
        <w:rPr>
          <w:sz w:val="20"/>
          <w:szCs w:val="16"/>
        </w:rPr>
        <w:t xml:space="preserve"> in the law, however, </w:t>
      </w:r>
      <w:r w:rsidR="00B451DF" w:rsidRPr="00B80D51">
        <w:rPr>
          <w:b/>
          <w:sz w:val="24"/>
          <w:szCs w:val="24"/>
        </w:rPr>
        <w:t>is not reasonable.</w:t>
      </w:r>
    </w:p>
    <w:p w:rsidR="00B451DF" w:rsidRPr="00B80D51" w:rsidRDefault="00B451DF" w:rsidP="00B451DF">
      <w:pPr>
        <w:rPr>
          <w:b/>
          <w:sz w:val="16"/>
          <w:szCs w:val="16"/>
        </w:rPr>
      </w:pPr>
      <w:r w:rsidRPr="009F55C2">
        <w:rPr>
          <w:b/>
          <w:sz w:val="24"/>
          <w:szCs w:val="24"/>
        </w:rPr>
        <w:t>California Code, Evidence Code - EVID § 451</w:t>
      </w:r>
      <w:r w:rsidR="00B80D51" w:rsidRPr="009F55C2">
        <w:rPr>
          <w:b/>
          <w:sz w:val="24"/>
          <w:szCs w:val="24"/>
        </w:rPr>
        <w:t>;</w:t>
      </w:r>
      <w:r w:rsidR="00B80D51">
        <w:rPr>
          <w:b/>
          <w:sz w:val="16"/>
          <w:szCs w:val="16"/>
        </w:rPr>
        <w:t xml:space="preserve"> </w:t>
      </w:r>
      <w:r w:rsidRPr="00B80D51">
        <w:rPr>
          <w:sz w:val="16"/>
          <w:szCs w:val="16"/>
        </w:rPr>
        <w:t>This court takes judicial notice of the following</w:t>
      </w:r>
      <w:r w:rsidRPr="003169F7">
        <w:rPr>
          <w:sz w:val="24"/>
          <w:szCs w:val="24"/>
        </w:rPr>
        <w:t xml:space="preserve">: </w:t>
      </w:r>
      <w:r w:rsidRPr="003169F7">
        <w:rPr>
          <w:b/>
          <w:sz w:val="24"/>
          <w:szCs w:val="24"/>
        </w:rPr>
        <w:t>(d)</w:t>
      </w:r>
      <w:r w:rsidRPr="00B80D51">
        <w:rPr>
          <w:sz w:val="16"/>
          <w:szCs w:val="16"/>
        </w:rPr>
        <w:t xml:space="preserve"> </w:t>
      </w:r>
      <w:r w:rsidRPr="00B80D51">
        <w:rPr>
          <w:b/>
          <w:sz w:val="16"/>
          <w:szCs w:val="16"/>
        </w:rPr>
        <w:t>Rules of pleading</w:t>
      </w:r>
      <w:r w:rsidRPr="00B80D51">
        <w:rPr>
          <w:sz w:val="16"/>
          <w:szCs w:val="16"/>
        </w:rPr>
        <w:t xml:space="preserve">, </w:t>
      </w:r>
      <w:r w:rsidRPr="00B80D51">
        <w:rPr>
          <w:b/>
          <w:sz w:val="16"/>
          <w:szCs w:val="16"/>
        </w:rPr>
        <w:t>practice, and procedure</w:t>
      </w:r>
      <w:r w:rsidRPr="00B80D51">
        <w:rPr>
          <w:sz w:val="16"/>
          <w:szCs w:val="16"/>
        </w:rPr>
        <w:t xml:space="preserve"> </w:t>
      </w:r>
      <w:r w:rsidRPr="00B80D51">
        <w:rPr>
          <w:b/>
          <w:sz w:val="16"/>
          <w:szCs w:val="16"/>
        </w:rPr>
        <w:t>prescribed by the United States Supreme Court,</w:t>
      </w:r>
      <w:r w:rsidRPr="00B80D51">
        <w:rPr>
          <w:sz w:val="16"/>
          <w:szCs w:val="16"/>
        </w:rPr>
        <w:t xml:space="preserve"> such as the </w:t>
      </w:r>
      <w:r w:rsidRPr="00B80D51">
        <w:rPr>
          <w:b/>
          <w:sz w:val="16"/>
          <w:szCs w:val="16"/>
        </w:rPr>
        <w:t>Rules of the United States Supreme Court,</w:t>
      </w:r>
      <w:r w:rsidRPr="00B80D51">
        <w:rPr>
          <w:sz w:val="16"/>
          <w:szCs w:val="16"/>
        </w:rPr>
        <w:t xml:space="preserve"> the </w:t>
      </w:r>
      <w:r w:rsidRPr="00B80D51">
        <w:rPr>
          <w:b/>
          <w:sz w:val="16"/>
          <w:szCs w:val="16"/>
        </w:rPr>
        <w:t>Federal Rules of Civil Procedure</w:t>
      </w:r>
      <w:r w:rsidRPr="00B80D51">
        <w:rPr>
          <w:sz w:val="16"/>
          <w:szCs w:val="16"/>
        </w:rPr>
        <w:t xml:space="preserve">, the </w:t>
      </w:r>
      <w:r w:rsidRPr="00B80D51">
        <w:rPr>
          <w:b/>
          <w:sz w:val="16"/>
          <w:szCs w:val="16"/>
        </w:rPr>
        <w:t>Federal Rules of Criminal Procedure</w:t>
      </w:r>
      <w:r w:rsidRPr="00B80D51">
        <w:rPr>
          <w:sz w:val="16"/>
          <w:szCs w:val="16"/>
        </w:rPr>
        <w:t xml:space="preserve">, the </w:t>
      </w:r>
      <w:r w:rsidRPr="00B80D51">
        <w:rPr>
          <w:b/>
          <w:sz w:val="16"/>
          <w:szCs w:val="16"/>
        </w:rPr>
        <w:t>Admiralty Rules</w:t>
      </w:r>
      <w:r w:rsidRPr="00B80D51">
        <w:rPr>
          <w:sz w:val="16"/>
          <w:szCs w:val="16"/>
        </w:rPr>
        <w:t xml:space="preserve">, the </w:t>
      </w:r>
      <w:r w:rsidRPr="00B80D51">
        <w:rPr>
          <w:b/>
          <w:sz w:val="16"/>
          <w:szCs w:val="16"/>
        </w:rPr>
        <w:t>Rules of the Court of Claims</w:t>
      </w:r>
      <w:r w:rsidRPr="00B80D51">
        <w:rPr>
          <w:sz w:val="16"/>
          <w:szCs w:val="16"/>
        </w:rPr>
        <w:t xml:space="preserve">, the </w:t>
      </w:r>
      <w:r w:rsidRPr="00B80D51">
        <w:rPr>
          <w:b/>
          <w:sz w:val="16"/>
          <w:szCs w:val="16"/>
        </w:rPr>
        <w:t>Rules of the Customs Court</w:t>
      </w:r>
      <w:r w:rsidRPr="00B80D51">
        <w:rPr>
          <w:sz w:val="16"/>
          <w:szCs w:val="16"/>
        </w:rPr>
        <w:t xml:space="preserve">, and the </w:t>
      </w:r>
      <w:r w:rsidRPr="00B80D51">
        <w:rPr>
          <w:b/>
          <w:sz w:val="16"/>
          <w:szCs w:val="16"/>
        </w:rPr>
        <w:t>General Orders</w:t>
      </w:r>
      <w:r w:rsidRPr="00B80D51">
        <w:rPr>
          <w:sz w:val="16"/>
          <w:szCs w:val="16"/>
        </w:rPr>
        <w:t xml:space="preserve"> and Forms in </w:t>
      </w:r>
      <w:r w:rsidRPr="00B80D51">
        <w:rPr>
          <w:b/>
          <w:sz w:val="16"/>
          <w:szCs w:val="16"/>
        </w:rPr>
        <w:t xml:space="preserve">Bankruptcy. (See: Canon 20, 22, 24,) </w:t>
      </w:r>
    </w:p>
    <w:p w:rsidR="00B451DF" w:rsidRPr="00B80D51" w:rsidRDefault="00B451DF" w:rsidP="00B451DF">
      <w:pPr>
        <w:rPr>
          <w:b/>
          <w:sz w:val="16"/>
          <w:szCs w:val="16"/>
        </w:rPr>
      </w:pPr>
      <w:r w:rsidRPr="009F55C2">
        <w:rPr>
          <w:b/>
          <w:sz w:val="24"/>
          <w:szCs w:val="24"/>
        </w:rPr>
        <w:t>California Constitution Article VI – Judicial Section 1.</w:t>
      </w:r>
      <w:r w:rsidRPr="00B80D51">
        <w:rPr>
          <w:sz w:val="16"/>
          <w:szCs w:val="16"/>
        </w:rPr>
        <w:t xml:space="preserve"> The judicial power of this State is vested in the Supreme Court, courts of appeal, and superior courts</w:t>
      </w:r>
      <w:r w:rsidRPr="00B80D51">
        <w:rPr>
          <w:b/>
          <w:sz w:val="16"/>
          <w:szCs w:val="16"/>
        </w:rPr>
        <w:t xml:space="preserve">, all of which are “courts of record”. (See: Canon 94, &amp; Canon 95) </w:t>
      </w:r>
    </w:p>
    <w:p w:rsidR="00B451DF" w:rsidRPr="00B80D51" w:rsidRDefault="00B451DF" w:rsidP="00B451DF">
      <w:pPr>
        <w:rPr>
          <w:b/>
          <w:sz w:val="16"/>
          <w:szCs w:val="16"/>
        </w:rPr>
      </w:pPr>
      <w:r w:rsidRPr="009F55C2">
        <w:rPr>
          <w:b/>
        </w:rPr>
        <w:t>COURTS OF RECORD and COURTS NOT OF RECORD</w:t>
      </w:r>
      <w:r w:rsidRPr="009F55C2">
        <w:rPr>
          <w:b/>
          <w:sz w:val="24"/>
          <w:szCs w:val="24"/>
        </w:rPr>
        <w:t>.</w:t>
      </w:r>
      <w:r w:rsidRPr="00B80D51">
        <w:rPr>
          <w:sz w:val="16"/>
          <w:szCs w:val="16"/>
        </w:rPr>
        <w:t xml:space="preserve">  The former being those whose acts and judicial proceedings are enrolled, or recorded, for a perpetual memory and testimony, and which have power to fine or imprison for contempt.  Error lies to their judgments, and they generally possess a seal.  Courts not of record are those of </w:t>
      </w:r>
      <w:r w:rsidRPr="00B80D51">
        <w:rPr>
          <w:b/>
          <w:sz w:val="16"/>
          <w:szCs w:val="16"/>
        </w:rPr>
        <w:t xml:space="preserve">inferior dignity, which have no power to fine or imprison, and in which the proceedings are not enrolled or recorded. 3 Bl. Comm. 24; 3 Steph. Comm. 383; The Thomas Fletcher, </w:t>
      </w:r>
      <w:proofErr w:type="spellStart"/>
      <w:r w:rsidRPr="00B80D51">
        <w:rPr>
          <w:b/>
          <w:sz w:val="16"/>
          <w:szCs w:val="16"/>
        </w:rPr>
        <w:t>C.C.Ga</w:t>
      </w:r>
      <w:proofErr w:type="spellEnd"/>
      <w:r w:rsidRPr="00B80D51">
        <w:rPr>
          <w:b/>
          <w:sz w:val="16"/>
          <w:szCs w:val="16"/>
        </w:rPr>
        <w:t xml:space="preserve">., 24 F. 481; Ex parte </w:t>
      </w:r>
      <w:proofErr w:type="spellStart"/>
      <w:r w:rsidRPr="00B80D51">
        <w:rPr>
          <w:b/>
          <w:sz w:val="16"/>
          <w:szCs w:val="16"/>
        </w:rPr>
        <w:t>Thistleton</w:t>
      </w:r>
      <w:proofErr w:type="spellEnd"/>
      <w:r w:rsidRPr="00B80D51">
        <w:rPr>
          <w:b/>
          <w:sz w:val="16"/>
          <w:szCs w:val="16"/>
        </w:rPr>
        <w:t xml:space="preserve">, 52 Cal 225; Erwin v. U.S., </w:t>
      </w:r>
      <w:proofErr w:type="spellStart"/>
      <w:r w:rsidRPr="00B80D51">
        <w:rPr>
          <w:b/>
          <w:sz w:val="16"/>
          <w:szCs w:val="16"/>
        </w:rPr>
        <w:t>D.C.Ga</w:t>
      </w:r>
      <w:proofErr w:type="spellEnd"/>
      <w:r w:rsidRPr="00B80D51">
        <w:rPr>
          <w:b/>
          <w:sz w:val="16"/>
          <w:szCs w:val="16"/>
        </w:rPr>
        <w:t xml:space="preserve">., 37 F. 488, 2 L.R.A. 229; </w:t>
      </w:r>
      <w:proofErr w:type="spellStart"/>
      <w:r w:rsidRPr="00B80D51">
        <w:rPr>
          <w:b/>
          <w:sz w:val="16"/>
          <w:szCs w:val="16"/>
        </w:rPr>
        <w:t>Heininger</w:t>
      </w:r>
      <w:proofErr w:type="spellEnd"/>
      <w:r w:rsidRPr="00B80D51">
        <w:rPr>
          <w:b/>
          <w:sz w:val="16"/>
          <w:szCs w:val="16"/>
        </w:rPr>
        <w:t xml:space="preserve"> v. Davis, 96 Ohio St. 205, 117 N.E. 229, 231. ;( See: CN: T33USAMJSCJT (Canon 2017)</w:t>
      </w:r>
    </w:p>
    <w:p w:rsidR="00A715BC" w:rsidRPr="00B80D51" w:rsidRDefault="00A715BC" w:rsidP="00A715BC">
      <w:pPr>
        <w:rPr>
          <w:b/>
          <w:sz w:val="16"/>
          <w:szCs w:val="16"/>
        </w:rPr>
      </w:pPr>
      <w:r w:rsidRPr="009F55C2">
        <w:rPr>
          <w:b/>
          <w:sz w:val="24"/>
          <w:szCs w:val="24"/>
        </w:rPr>
        <w:t>California Code, Evidence Code - EVID § 452</w:t>
      </w:r>
      <w:r w:rsidR="00B80D51" w:rsidRPr="009F55C2">
        <w:rPr>
          <w:b/>
          <w:sz w:val="24"/>
          <w:szCs w:val="24"/>
        </w:rPr>
        <w:t xml:space="preserve"> ;</w:t>
      </w:r>
      <w:r w:rsidR="00B80D51">
        <w:rPr>
          <w:b/>
          <w:sz w:val="16"/>
          <w:szCs w:val="16"/>
        </w:rPr>
        <w:t xml:space="preserve">  </w:t>
      </w:r>
      <w:r w:rsidRPr="00B80D51">
        <w:rPr>
          <w:b/>
          <w:sz w:val="16"/>
          <w:szCs w:val="16"/>
        </w:rPr>
        <w:t>This court has taken judicial notice of the following matters to the extent that they are not embraced within Section 451</w:t>
      </w:r>
      <w:r w:rsidRPr="003169F7">
        <w:rPr>
          <w:b/>
          <w:sz w:val="28"/>
          <w:szCs w:val="28"/>
        </w:rPr>
        <w:t>:</w:t>
      </w:r>
      <w:r w:rsidRPr="003169F7">
        <w:rPr>
          <w:sz w:val="28"/>
          <w:szCs w:val="28"/>
        </w:rPr>
        <w:t xml:space="preserve"> </w:t>
      </w:r>
      <w:r w:rsidRPr="003169F7">
        <w:rPr>
          <w:b/>
          <w:sz w:val="28"/>
          <w:szCs w:val="28"/>
        </w:rPr>
        <w:t>(e) Rules of court</w:t>
      </w:r>
      <w:r w:rsidRPr="00B80D51">
        <w:rPr>
          <w:b/>
          <w:sz w:val="16"/>
          <w:szCs w:val="16"/>
        </w:rPr>
        <w:t xml:space="preserve"> of </w:t>
      </w:r>
      <w:r w:rsidRPr="003169F7">
        <w:rPr>
          <w:b/>
          <w:sz w:val="28"/>
          <w:szCs w:val="28"/>
        </w:rPr>
        <w:t>(1) any court of this state</w:t>
      </w:r>
      <w:r w:rsidRPr="00B80D51">
        <w:rPr>
          <w:b/>
          <w:sz w:val="16"/>
          <w:szCs w:val="16"/>
        </w:rPr>
        <w:t xml:space="preserve"> or (2) any </w:t>
      </w:r>
      <w:r w:rsidRPr="003169F7">
        <w:rPr>
          <w:b/>
          <w:sz w:val="24"/>
          <w:szCs w:val="24"/>
        </w:rPr>
        <w:t>court of record of the United States</w:t>
      </w:r>
      <w:r w:rsidRPr="00B80D51">
        <w:rPr>
          <w:b/>
          <w:sz w:val="16"/>
          <w:szCs w:val="16"/>
        </w:rPr>
        <w:t xml:space="preserve"> or </w:t>
      </w:r>
      <w:r w:rsidRPr="003169F7">
        <w:rPr>
          <w:b/>
          <w:sz w:val="24"/>
          <w:szCs w:val="24"/>
        </w:rPr>
        <w:t>of any state of the United States.</w:t>
      </w:r>
    </w:p>
    <w:p w:rsidR="00A715BC" w:rsidRPr="00B80D51" w:rsidRDefault="00A715BC" w:rsidP="00A715BC">
      <w:pPr>
        <w:rPr>
          <w:b/>
          <w:sz w:val="16"/>
          <w:szCs w:val="16"/>
        </w:rPr>
      </w:pPr>
      <w:r w:rsidRPr="00B80D51">
        <w:rPr>
          <w:b/>
          <w:sz w:val="16"/>
          <w:szCs w:val="16"/>
        </w:rPr>
        <w:t>CANON 1; A JUDGE SHALL UPHOLD THE INTEGRITY* AND INDEPENDENCE* OF THE JUDICIARY; An independent, impartial,* and honorable judiciary is indispensable to justice in our society. A judge should participate in establishing, maintaining, and enforcing high standards of conduct, and shall personally observe those standards so that the integrity* and independence* of the "judiciary is preserved". The provisions of this code are to be construed and applied to further that objective. A judicial decision or administrative act later determined to be incorrect legally is not itself a violation of this code.</w:t>
      </w:r>
    </w:p>
    <w:p w:rsidR="00A715BC" w:rsidRPr="00B80D51" w:rsidRDefault="00A715BC" w:rsidP="00A715BC">
      <w:pPr>
        <w:rPr>
          <w:b/>
          <w:sz w:val="16"/>
          <w:szCs w:val="16"/>
        </w:rPr>
      </w:pPr>
      <w:r w:rsidRPr="009F55C2">
        <w:rPr>
          <w:b/>
        </w:rPr>
        <w:t>California Constitution Article VI – Judicial Section 1.</w:t>
      </w:r>
      <w:r w:rsidRPr="00B80D51">
        <w:rPr>
          <w:b/>
          <w:sz w:val="16"/>
          <w:szCs w:val="16"/>
        </w:rPr>
        <w:t xml:space="preserve"> The judicial power of this State is vested in the Supreme Court, courts of appeal, and superior courts, all of which are courts of record.</w:t>
      </w:r>
    </w:p>
    <w:p w:rsidR="00A715BC" w:rsidRPr="00B80D51" w:rsidRDefault="00A715BC" w:rsidP="00A715BC">
      <w:pPr>
        <w:rPr>
          <w:b/>
          <w:sz w:val="16"/>
          <w:szCs w:val="16"/>
        </w:rPr>
      </w:pPr>
      <w:r w:rsidRPr="009F55C2">
        <w:rPr>
          <w:b/>
        </w:rPr>
        <w:t>COURT OF RECORD.</w:t>
      </w:r>
      <w:r w:rsidRPr="00B80D51">
        <w:rPr>
          <w:b/>
          <w:sz w:val="16"/>
          <w:szCs w:val="16"/>
        </w:rPr>
        <w:t xml:space="preserve"> To be a court of record a court must have four characteristics, and may have a fifth. They are: </w:t>
      </w:r>
    </w:p>
    <w:p w:rsidR="00A715BC" w:rsidRPr="00AE3606" w:rsidRDefault="00A715BC" w:rsidP="00A715BC">
      <w:pPr>
        <w:rPr>
          <w:b/>
          <w:sz w:val="16"/>
          <w:szCs w:val="16"/>
        </w:rPr>
      </w:pPr>
      <w:r w:rsidRPr="009F55C2">
        <w:rPr>
          <w:sz w:val="16"/>
          <w:szCs w:val="16"/>
        </w:rPr>
        <w:t xml:space="preserve">A. </w:t>
      </w:r>
      <w:r w:rsidRPr="009F55C2">
        <w:rPr>
          <w:b/>
          <w:sz w:val="16"/>
          <w:szCs w:val="16"/>
        </w:rPr>
        <w:t>A judicial tribunal</w:t>
      </w:r>
      <w:r w:rsidRPr="009F55C2">
        <w:rPr>
          <w:sz w:val="16"/>
          <w:szCs w:val="16"/>
        </w:rPr>
        <w:t xml:space="preserve"> having attributes and exercising </w:t>
      </w:r>
      <w:r w:rsidRPr="009F55C2">
        <w:rPr>
          <w:b/>
          <w:sz w:val="20"/>
          <w:szCs w:val="20"/>
        </w:rPr>
        <w:t>functions independently of the person of the magistrate</w:t>
      </w:r>
      <w:r w:rsidRPr="009F55C2">
        <w:rPr>
          <w:sz w:val="16"/>
          <w:szCs w:val="16"/>
        </w:rPr>
        <w:t xml:space="preserve"> designated generally to hold it. </w:t>
      </w:r>
      <w:r w:rsidRPr="00AE3606">
        <w:rPr>
          <w:b/>
          <w:sz w:val="16"/>
          <w:szCs w:val="16"/>
        </w:rPr>
        <w:t xml:space="preserve">[Black's Law Dictionary, 4th Ed., 425, 426] </w:t>
      </w:r>
    </w:p>
    <w:p w:rsidR="00A715BC" w:rsidRPr="009F55C2" w:rsidRDefault="00A715BC" w:rsidP="00A715BC">
      <w:pPr>
        <w:rPr>
          <w:sz w:val="16"/>
          <w:szCs w:val="16"/>
        </w:rPr>
      </w:pPr>
      <w:r w:rsidRPr="009F55C2">
        <w:rPr>
          <w:sz w:val="16"/>
          <w:szCs w:val="16"/>
        </w:rPr>
        <w:t xml:space="preserve">B. Proceeding according to the course of </w:t>
      </w:r>
      <w:r w:rsidRPr="009F55C2">
        <w:rPr>
          <w:b/>
          <w:sz w:val="16"/>
          <w:szCs w:val="16"/>
        </w:rPr>
        <w:t>common law</w:t>
      </w:r>
      <w:r w:rsidRPr="009F55C2">
        <w:rPr>
          <w:sz w:val="16"/>
          <w:szCs w:val="16"/>
        </w:rPr>
        <w:t xml:space="preserve">. </w:t>
      </w:r>
      <w:r w:rsidRPr="0020482D">
        <w:rPr>
          <w:b/>
          <w:sz w:val="16"/>
          <w:szCs w:val="16"/>
        </w:rPr>
        <w:t>[Black's Law Dictionary, 4th Ed., 425, 426</w:t>
      </w:r>
      <w:r w:rsidRPr="00AE3606">
        <w:rPr>
          <w:b/>
          <w:sz w:val="16"/>
          <w:szCs w:val="16"/>
        </w:rPr>
        <w:t xml:space="preserve">] </w:t>
      </w:r>
      <w:r w:rsidR="006553FF" w:rsidRPr="00AE3606">
        <w:rPr>
          <w:b/>
          <w:sz w:val="16"/>
          <w:szCs w:val="16"/>
        </w:rPr>
        <w:t xml:space="preserve">(Common </w:t>
      </w:r>
      <w:r w:rsidR="00AE3606" w:rsidRPr="00AE3606">
        <w:rPr>
          <w:b/>
          <w:sz w:val="16"/>
          <w:szCs w:val="16"/>
        </w:rPr>
        <w:t>LAW =</w:t>
      </w:r>
      <w:r w:rsidR="006553FF" w:rsidRPr="00AE3606">
        <w:rPr>
          <w:b/>
          <w:sz w:val="16"/>
          <w:szCs w:val="16"/>
        </w:rPr>
        <w:t xml:space="preserve"> Cano</w:t>
      </w:r>
      <w:r w:rsidR="00AE3606" w:rsidRPr="00AE3606">
        <w:rPr>
          <w:b/>
          <w:sz w:val="16"/>
          <w:szCs w:val="16"/>
        </w:rPr>
        <w:t>n LAW)</w:t>
      </w:r>
    </w:p>
    <w:p w:rsidR="00A715BC" w:rsidRPr="00AE3606" w:rsidRDefault="00A715BC" w:rsidP="00A715BC">
      <w:pPr>
        <w:rPr>
          <w:b/>
          <w:sz w:val="16"/>
          <w:szCs w:val="16"/>
        </w:rPr>
      </w:pPr>
      <w:r w:rsidRPr="009F55C2">
        <w:rPr>
          <w:sz w:val="16"/>
          <w:szCs w:val="16"/>
        </w:rPr>
        <w:t xml:space="preserve">C. Its acts </w:t>
      </w:r>
      <w:r w:rsidRPr="009F55C2">
        <w:rPr>
          <w:b/>
          <w:sz w:val="20"/>
          <w:szCs w:val="20"/>
        </w:rPr>
        <w:t>and judicial proceedings are enrolled, or recorded, for a perpetual memory and testimony</w:t>
      </w:r>
      <w:r w:rsidRPr="009F55C2">
        <w:rPr>
          <w:sz w:val="16"/>
          <w:szCs w:val="16"/>
        </w:rPr>
        <w:t xml:space="preserve">. </w:t>
      </w:r>
      <w:r w:rsidRPr="00AE3606">
        <w:rPr>
          <w:b/>
          <w:sz w:val="16"/>
          <w:szCs w:val="16"/>
        </w:rPr>
        <w:t xml:space="preserve">[Black's Law Dictionary, 4th Ed., 425, 426] </w:t>
      </w:r>
    </w:p>
    <w:p w:rsidR="00A715BC" w:rsidRPr="009F55C2" w:rsidRDefault="00A715BC" w:rsidP="00A715BC">
      <w:pPr>
        <w:rPr>
          <w:sz w:val="16"/>
          <w:szCs w:val="16"/>
        </w:rPr>
      </w:pPr>
      <w:r w:rsidRPr="009F55C2">
        <w:rPr>
          <w:sz w:val="16"/>
          <w:szCs w:val="16"/>
        </w:rPr>
        <w:t xml:space="preserve">D. Has </w:t>
      </w:r>
      <w:r w:rsidRPr="009F55C2">
        <w:rPr>
          <w:b/>
          <w:sz w:val="16"/>
          <w:szCs w:val="16"/>
        </w:rPr>
        <w:t>"power"</w:t>
      </w:r>
      <w:r w:rsidRPr="009F55C2">
        <w:rPr>
          <w:sz w:val="16"/>
          <w:szCs w:val="16"/>
        </w:rPr>
        <w:t xml:space="preserve"> to </w:t>
      </w:r>
      <w:r w:rsidRPr="009F55C2">
        <w:rPr>
          <w:b/>
          <w:sz w:val="16"/>
          <w:szCs w:val="16"/>
        </w:rPr>
        <w:t>fine or imprison for contempt</w:t>
      </w:r>
      <w:r w:rsidRPr="009F55C2">
        <w:rPr>
          <w:sz w:val="16"/>
          <w:szCs w:val="16"/>
        </w:rPr>
        <w:t xml:space="preserve">. </w:t>
      </w:r>
      <w:r w:rsidRPr="00AE3606">
        <w:rPr>
          <w:b/>
          <w:sz w:val="16"/>
          <w:szCs w:val="16"/>
        </w:rPr>
        <w:t>[Black's Law Dictionary, 4th Ed., 425, 426]</w:t>
      </w:r>
    </w:p>
    <w:p w:rsidR="00A715BC" w:rsidRPr="00B80D51" w:rsidRDefault="00A715BC" w:rsidP="00A715BC">
      <w:pPr>
        <w:rPr>
          <w:b/>
          <w:sz w:val="16"/>
          <w:szCs w:val="16"/>
        </w:rPr>
      </w:pPr>
      <w:r w:rsidRPr="00B80D51">
        <w:rPr>
          <w:b/>
          <w:sz w:val="16"/>
          <w:szCs w:val="16"/>
        </w:rPr>
        <w:t>E. Generally possesses a seal. [Black's Law Dictionary, 4th Ed., 425, 426]</w:t>
      </w:r>
    </w:p>
    <w:p w:rsidR="00A715BC" w:rsidRPr="00B80D51" w:rsidRDefault="00A715BC" w:rsidP="0020482D">
      <w:pPr>
        <w:jc w:val="center"/>
        <w:rPr>
          <w:b/>
          <w:sz w:val="16"/>
          <w:szCs w:val="16"/>
        </w:rPr>
      </w:pPr>
      <w:r w:rsidRPr="00B80D51">
        <w:rPr>
          <w:b/>
          <w:sz w:val="16"/>
          <w:szCs w:val="16"/>
        </w:rPr>
        <w:t>Note: that a judge is a magistrate and is not the tribunal. The tribunal is either the sovereign himself, or a fully empowered.                            (Not paid by the government)</w:t>
      </w:r>
    </w:p>
    <w:p w:rsidR="00A35D4E" w:rsidRPr="009F55C2" w:rsidRDefault="00A715BC" w:rsidP="00A715BC">
      <w:pPr>
        <w:rPr>
          <w:b/>
          <w:sz w:val="16"/>
          <w:szCs w:val="16"/>
        </w:rPr>
      </w:pPr>
      <w:r w:rsidRPr="009F55C2">
        <w:rPr>
          <w:b/>
          <w:sz w:val="24"/>
          <w:szCs w:val="24"/>
        </w:rPr>
        <w:t>COURT.</w:t>
      </w:r>
      <w:r w:rsidRPr="00B80D51">
        <w:rPr>
          <w:b/>
          <w:sz w:val="16"/>
          <w:szCs w:val="16"/>
        </w:rPr>
        <w:t xml:space="preserve"> An agency of the sovereign created by it directly or indirectly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proofErr w:type="spellStart"/>
      <w:r w:rsidRPr="00B80D51">
        <w:rPr>
          <w:b/>
          <w:sz w:val="16"/>
          <w:szCs w:val="16"/>
        </w:rPr>
        <w:t>Isbill</w:t>
      </w:r>
      <w:proofErr w:type="spellEnd"/>
      <w:r w:rsidRPr="00B80D51">
        <w:rPr>
          <w:b/>
          <w:sz w:val="16"/>
          <w:szCs w:val="16"/>
        </w:rPr>
        <w:t xml:space="preserve"> v. Stovall, </w:t>
      </w:r>
      <w:proofErr w:type="spellStart"/>
      <w:proofErr w:type="gramStart"/>
      <w:r w:rsidRPr="00B80D51">
        <w:rPr>
          <w:b/>
          <w:sz w:val="16"/>
          <w:szCs w:val="16"/>
        </w:rPr>
        <w:t>Tex.Civ.App</w:t>
      </w:r>
      <w:proofErr w:type="spellEnd"/>
      <w:r w:rsidRPr="00B80D51">
        <w:rPr>
          <w:b/>
          <w:sz w:val="16"/>
          <w:szCs w:val="16"/>
        </w:rPr>
        <w:t>.,</w:t>
      </w:r>
      <w:proofErr w:type="gramEnd"/>
      <w:r w:rsidRPr="00B80D51">
        <w:rPr>
          <w:b/>
          <w:sz w:val="16"/>
          <w:szCs w:val="16"/>
        </w:rPr>
        <w:t xml:space="preserve"> 92 S.W.2d 1067, 1070; Black's Law Dictionary, 4th Edition, page 425]] (See: Canon 94, &amp; Canon 95)</w:t>
      </w:r>
      <w:r w:rsidR="0020482D">
        <w:rPr>
          <w:b/>
          <w:sz w:val="16"/>
          <w:szCs w:val="16"/>
        </w:rPr>
        <w:t xml:space="preserve"> FYI Any other form is a breach of CANON 2017 and YOU have accepted and consented (Pirate) and YOU will be dealt with ASAP!!! </w:t>
      </w:r>
    </w:p>
    <w:sectPr w:rsidR="00A35D4E" w:rsidRPr="009F55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FA" w:rsidRDefault="005601FA" w:rsidP="00B80D51">
      <w:pPr>
        <w:spacing w:after="0" w:line="240" w:lineRule="auto"/>
      </w:pPr>
      <w:r>
        <w:separator/>
      </w:r>
    </w:p>
  </w:endnote>
  <w:endnote w:type="continuationSeparator" w:id="0">
    <w:p w:rsidR="005601FA" w:rsidRDefault="005601FA" w:rsidP="00B8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FA" w:rsidRDefault="005601FA" w:rsidP="00B80D51">
      <w:pPr>
        <w:spacing w:after="0" w:line="240" w:lineRule="auto"/>
      </w:pPr>
      <w:r>
        <w:separator/>
      </w:r>
    </w:p>
  </w:footnote>
  <w:footnote w:type="continuationSeparator" w:id="0">
    <w:p w:rsidR="005601FA" w:rsidRDefault="005601FA" w:rsidP="00B8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51" w:rsidRDefault="00B80D51" w:rsidP="00B80D51">
    <w:pPr>
      <w:pStyle w:val="Header"/>
      <w:jc w:val="center"/>
      <w:rPr>
        <w:b/>
        <w:sz w:val="24"/>
        <w:szCs w:val="24"/>
      </w:rPr>
    </w:pPr>
    <w:r w:rsidRPr="009F55C2">
      <w:rPr>
        <w:b/>
        <w:sz w:val="36"/>
        <w:szCs w:val="36"/>
      </w:rPr>
      <w:t>SUPERIOR COURT CALIFORNIA</w:t>
    </w:r>
    <w:r w:rsidRPr="00B80D51">
      <w:rPr>
        <w:b/>
        <w:sz w:val="24"/>
        <w:szCs w:val="24"/>
      </w:rPr>
      <w:t xml:space="preserve">    CN: T33USAMJSCJT </w:t>
    </w:r>
    <w:r>
      <w:rPr>
        <w:b/>
        <w:sz w:val="24"/>
        <w:szCs w:val="24"/>
      </w:rPr>
      <w:t>(CANON 20)</w:t>
    </w:r>
  </w:p>
  <w:p w:rsidR="00B80D51" w:rsidRPr="003169F7" w:rsidRDefault="009F55C2" w:rsidP="00B80D51">
    <w:pPr>
      <w:pStyle w:val="Header"/>
      <w:jc w:val="center"/>
      <w:rPr>
        <w:b/>
        <w:sz w:val="20"/>
        <w:szCs w:val="20"/>
      </w:rPr>
    </w:pPr>
    <w:r w:rsidRPr="003169F7">
      <w:rPr>
        <w:b/>
        <w:sz w:val="20"/>
        <w:szCs w:val="20"/>
      </w:rPr>
      <w:t>Canon 20 A later law abrogates*, or derogates* from, an earlier law if it states so expressly, is directly contrary to it, or completely reorders the entire matter of the earlier law. A universal* law, however, in no way derogates from a particular or special law unless the law expressly provides otherwise.</w:t>
    </w:r>
    <w:r w:rsidR="00B80D51" w:rsidRPr="003169F7">
      <w:rPr>
        <w:b/>
        <w:sz w:val="20"/>
        <w:szCs w:val="20"/>
      </w:rPr>
      <w:t xml:space="preserve"> </w:t>
    </w:r>
    <w:r w:rsidR="006553FF" w:rsidRPr="00102F7B">
      <w:rPr>
        <w:b/>
        <w:sz w:val="28"/>
        <w:szCs w:val="28"/>
      </w:rPr>
      <w:t>(RULES OF A COURT)</w:t>
    </w:r>
    <w:r w:rsidR="006553FF" w:rsidRPr="003169F7">
      <w:rPr>
        <w:b/>
        <w:sz w:val="20"/>
        <w:szCs w:val="20"/>
      </w:rPr>
      <w:t xml:space="preserve"> </w:t>
    </w:r>
  </w:p>
  <w:p w:rsidR="00B80D51" w:rsidRPr="00B80D51" w:rsidRDefault="00B80D51" w:rsidP="00B80D51">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DF"/>
    <w:rsid w:val="00102F7B"/>
    <w:rsid w:val="0020482D"/>
    <w:rsid w:val="003169F7"/>
    <w:rsid w:val="004344A5"/>
    <w:rsid w:val="00535D13"/>
    <w:rsid w:val="005601FA"/>
    <w:rsid w:val="006553FF"/>
    <w:rsid w:val="009F55C2"/>
    <w:rsid w:val="00A35D4E"/>
    <w:rsid w:val="00A715BC"/>
    <w:rsid w:val="00AE3606"/>
    <w:rsid w:val="00B451DF"/>
    <w:rsid w:val="00B80D51"/>
    <w:rsid w:val="00C92224"/>
    <w:rsid w:val="00EB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3660-55E1-4E38-988A-D82D3894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D51"/>
  </w:style>
  <w:style w:type="paragraph" w:styleId="Footer">
    <w:name w:val="footer"/>
    <w:basedOn w:val="Normal"/>
    <w:link w:val="FooterChar"/>
    <w:uiPriority w:val="99"/>
    <w:unhideWhenUsed/>
    <w:rsid w:val="00B8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D51"/>
  </w:style>
  <w:style w:type="paragraph" w:styleId="BalloonText">
    <w:name w:val="Balloon Text"/>
    <w:basedOn w:val="Normal"/>
    <w:link w:val="BalloonTextChar"/>
    <w:uiPriority w:val="99"/>
    <w:semiHidden/>
    <w:unhideWhenUsed/>
    <w:rsid w:val="0043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2909</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4</cp:revision>
  <cp:lastPrinted>2025-05-31T17:08:00Z</cp:lastPrinted>
  <dcterms:created xsi:type="dcterms:W3CDTF">2025-05-29T11:34:00Z</dcterms:created>
  <dcterms:modified xsi:type="dcterms:W3CDTF">2025-05-31T17:17:00Z</dcterms:modified>
</cp:coreProperties>
</file>